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Европски регионализам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Слободан Самарџић, проф. др Бојан Ковачевић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је да студенти разумеју савремени феномен европског регионализма кроз проучавање односa између процеса европских интеграција и  процеса преношења власти на ниже  нивое одлучивања у оквиру европских држава.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са овог курса треба да понесу знање о положају и улози региона у различитим европским државама у контексту изградње Европске уније. Студенти треба да науче да темељне проблеме политичке мисли односа појединца и поретка разматрају у конкретном друштвено-историјском контексту развоја европског система управљања на више нивоа власти.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Идеја „Европе региона“ у историји политичке мисли; положај региона у различитим уставним системима европских држава; положај региона у систему управљања Европске уније; проблем веертикалне поделе надлежности у систему управљања на више нивоа власти; сецесионизам и криза ЕУ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 прате предавања; рад студената по групама; расправе о задатим темама; наставник/асистент као модератор расправе; теме: Дени де Ружмоново схватање Европе региона; сецесионзам у државама чланицама ЕУ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Бојан Ковачевић (2009), Место и улога региона у политичком и економском систему Европске уније. Завод за уџбенике, Београд.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Бојан Ковачевић (2014), ‚‚Раст сецесионизма у државама чланицама ЕУ као ненамеравана последица европских интеграција, Теме, Vol. 38, бр. 4, стр. 1735-1760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Теоријска настава: 45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настава: 0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уз објашњења у интерактивној размени; вежбе – студентске презентације, дискусија; редовне консултације; практична настава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M4z72BdiwkiC6j6VRVhm6n4j/g==">AMUW2mXDd8g6IXRFVGhbdnzrEMpFSqbKG+f3aBUldemNLm4qf6ZUbwoM/vB71V15ZKcbVbWgp47DtpnBJLq1xOOee+AuBxMbCEn652vE2RxfwpZEIAtPQHk=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2021-04-20T08:29:00Z</dcterms:created>
  <dc:creator>ivana.sunderic</dc:creator>
</cp:coreProperties>
</file>